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29" w:rsidRPr="00A30E29" w:rsidRDefault="00A30E29" w:rsidP="00A30E29">
      <w:bookmarkStart w:id="0" w:name="_GoBack"/>
      <w:r w:rsidRPr="00A30E29">
        <w:t>Жовтий князь… Хто він і чому жовтий? У романі В. Барки — це збірний символічний образ, многолике втілення зла і насильства, рудий ящір тоталітарної системи, який через своїх посланців несе голод, смерть і руїну.</w:t>
      </w:r>
    </w:p>
    <w:p w:rsidR="00A30E29" w:rsidRPr="00A30E29" w:rsidRDefault="00A30E29" w:rsidP="00A30E29">
      <w:r w:rsidRPr="00A30E29">
        <w:t>Автор постійно вводить жовтий колір різних відтінків — то охрис-тий, то огнистий, то сірчано-жовтий, то рудий. Ось як уявляється селянинові уповноважений, що приїхав одбирати останній хліб і переливати його в золото, щоб залити, як казав Шевченко, «пельку неситому»: «Вигляд промовця, замість рудасто-зеленкавого чомусь примарювався полум’яно-мишастий і мінений в тінь, з гострими… защіпками жорстокості. За ним тьма і примари височинять: муруй, … і — охрою горить вигляд істоти, що німа до сльози і хижа до життя». Жахається думкою Мирон Данилович: «Ну, ящір і єсть! Скоро — час головного, який від прірви і мучитель…»</w:t>
      </w:r>
    </w:p>
    <w:p w:rsidR="00A30E29" w:rsidRPr="00A30E29" w:rsidRDefault="00A30E29" w:rsidP="00A30E29">
      <w:r w:rsidRPr="00A30E29">
        <w:t>І скрізь тепер охристі марища-ящіри переслідують Катранника, вибивають із життєвої стежки.</w:t>
      </w:r>
    </w:p>
    <w:p w:rsidR="00A30E29" w:rsidRPr="00A30E29" w:rsidRDefault="00A30E29" w:rsidP="00A30E29">
      <w:r w:rsidRPr="00A30E29">
        <w:t>При черговому обшуку «поперериване все і поперекидуване, позмішуване і потоптане», знищено хату, «хату-святиню, де ікони споконвіку ося-ювали хліб на столі».</w:t>
      </w:r>
    </w:p>
    <w:p w:rsidR="00A30E29" w:rsidRPr="00A30E29" w:rsidRDefault="00A30E29" w:rsidP="00A30E29">
      <w:r w:rsidRPr="00A30E29">
        <w:t>Бабуся Харитина Григорівна намагалася захистити житло, зберегти їстівне хоч для дітей.</w:t>
      </w:r>
    </w:p>
    <w:p w:rsidR="00A30E29" w:rsidRPr="00A30E29" w:rsidRDefault="00A30E29" w:rsidP="00A30E29">
      <w:r w:rsidRPr="00A30E29">
        <w:t>«— Оддайте харчі, то ж не ваше — не ви напрацювали! Дітям їсти треба, оддайте зараз, я вам кажу!</w:t>
      </w:r>
    </w:p>
    <w:p w:rsidR="00A30E29" w:rsidRPr="00A30E29" w:rsidRDefault="00A30E29" w:rsidP="00A30E29">
      <w:r w:rsidRPr="00A30E29">
        <w:t>Вартовий мовчить, ніби не чує і не бачить бабусі. Грізний! В руці сила, власна і начальникова. За начальником рудіє Отроходін, той інструктував: «Забрати до крихти». А далі, вгорі — вождь партії і держава. Чого ж стара турбує?»</w:t>
      </w:r>
    </w:p>
    <w:p w:rsidR="00A30E29" w:rsidRPr="00A30E29" w:rsidRDefault="00A30E29" w:rsidP="00A30E29">
      <w:r w:rsidRPr="00A30E29">
        <w:t>Майже ніде автор не називає представників влади людьми. Для нього вони «зайди», «здобичники», «супостати», «напасники», «круки ду-шоїдні», «одбиральники», «не люди, а гаки — тягти хліб», «обдирщики». Окремих уповноважених щедро наділяє прізвиськами-характеристиками: «понурик», «гризун», «рудун», «рудець», «дикун собачий», «круглоокий».</w:t>
      </w:r>
    </w:p>
    <w:p w:rsidR="00A30E29" w:rsidRPr="00A30E29" w:rsidRDefault="00A30E29" w:rsidP="00A30E29">
      <w:r w:rsidRPr="00A30E29">
        <w:t>Народ розуміє, звідки зло, але протистояти йому не може, хіба що пошепки переповідаючи страшні історії та передбачення. Попутник Мирона Даниловича говорить про звіра, який «з дна морського виходить, це — з життя народів, де всякі хвилі котяться. Виліз він з багна в образі… партії,— зразу кинувся на сім’ї людські: розриває їх, бо сказано — звір. І він не останній; будуть зліші. Потім всіх придавить один. Поставить на всякому спокушеному знак: що думати і що робити. Хто відступає — кара! …Скибки хліба не дадуть, коли не покажеться знак на лобі і на долоні, кладеній від князя, що при дияволі ходить».</w:t>
      </w:r>
    </w:p>
    <w:p w:rsidR="00A30E29" w:rsidRPr="00A30E29" w:rsidRDefault="00A30E29" w:rsidP="00A30E29">
      <w:r w:rsidRPr="00A30E29">
        <w:t>Міліціонери — «охоронці порядку» — «скрізь запускають при-чіпливі п’ятірні, що звикли до одного зусилля: грабежу останніх харчів людських».</w:t>
      </w:r>
    </w:p>
    <w:p w:rsidR="00A30E29" w:rsidRPr="00A30E29" w:rsidRDefault="00A30E29" w:rsidP="00A30E29">
      <w:r w:rsidRPr="00A30E29">
        <w:t>Невідомо звідки, але й у місті, й на селі знали, що в часи такого лютого голоду партійні керівники мали повний достаток, що на деяких «кремлівців-тузів» працювали цілі ферми.</w:t>
      </w:r>
    </w:p>
    <w:p w:rsidR="00A30E29" w:rsidRPr="00A30E29" w:rsidRDefault="00A30E29" w:rsidP="00A30E29">
      <w:r w:rsidRPr="00A30E29">
        <w:t>Ус і беззаконня, які творилися, були нібито в ім’я високої мети. «Тисячник» Отроходін виголошує промову перед селянами про необхідність виконання плану хлібозаготівель. «В його уяві «трудящі» витіснили присутніх, що з залізними мозолями; він — про інших. Папери інструкцій дихали квітнем, коли мріяв, якими щасливими трудящі стануть. Віддалені і невиразні. Але їх думання і розвиток — джерело бадьорості для Отроходіна. Від їх імені накладає вимоги, як на лезах, до зерносіїв, чужими очима». Насправді ж мета була одна — швидше доскочити до «смачних місць, зайнятих рибищами», щоб одержати «великориб’ячу луску: ордени, «путьовки», абонементи на видовища, грошові конверти…»</w:t>
      </w:r>
    </w:p>
    <w:p w:rsidR="00A30E29" w:rsidRPr="00A30E29" w:rsidRDefault="00A30E29" w:rsidP="00A30E29">
      <w:r w:rsidRPr="00A30E29">
        <w:lastRenderedPageBreak/>
        <w:t>Особливому терору піддавалися з боку влади одноосібники — «індуси». Але не краще було й колгоспникам, яких, як каже письменник, «з’юрмлено в турлучну вигадку». Старий Прокіп, з яким Мирон Катранник їхав на Воронежчину, говорить про колгоспи, що то витівка хитра: «Знаєте, за яку ціну добро з колгоспів беруть?.. За десяту часть і ще меншу, супроти ціни в магазині, де це спродується…, капіталізмові не снилося!» А стосовно ворогів та підкуркульників, про яких так кричать усі,— то теж проворна вигадка. Роблять так злодії на ярмарку, кричучи: «Держи!» — і показують на когось, хай народ туди глядить. Прокіп вважає, що починає виповнюватися пророцтво «про сатану і звіра, йому службового, про виконавця і жовту одежу, в якій він князює…»</w:t>
      </w:r>
    </w:p>
    <w:p w:rsidR="00A30E29" w:rsidRPr="00A30E29" w:rsidRDefault="00A30E29" w:rsidP="00A30E29">
      <w:r w:rsidRPr="00A30E29">
        <w:t>Мирон Данилович підтримує його, називаючи колгосп «татарщиною»: «Одкаснись своєї душі, стань побігайлом… Що заробив, не бачиш; ти жили собі рви, а другий дурно рукою водить, міра ж рівна: робочий день.</w:t>
      </w:r>
    </w:p>
    <w:p w:rsidR="00A30E29" w:rsidRPr="00A30E29" w:rsidRDefault="00A30E29" w:rsidP="00A30E29">
      <w:r w:rsidRPr="00A30E29">
        <w:t>…— Хвалять, що то дорога в радість, а я думаю — в хлівець».</w:t>
      </w:r>
    </w:p>
    <w:p w:rsidR="00A30E29" w:rsidRPr="00A30E29" w:rsidRDefault="00A30E29" w:rsidP="00A30E29">
      <w:r w:rsidRPr="00A30E29">
        <w:t>Отже, «жовтий князь» та його слуги — злі, темні сили тоталітарної системи, і хочеться сподіватися, що вони більше ніколи не пануватимуть на нашій багатостраждальній землі.</w:t>
      </w:r>
    </w:p>
    <w:bookmarkEnd w:id="0"/>
    <w:p w:rsidR="00EC2946" w:rsidRPr="00A30E29" w:rsidRDefault="00EC2946" w:rsidP="00A30E29"/>
    <w:sectPr w:rsidR="00EC2946" w:rsidRPr="00A3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DC"/>
    <w:rsid w:val="00A30E29"/>
    <w:rsid w:val="00C804DC"/>
    <w:rsid w:val="00EC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23006-43F6-4B5E-A9DE-BFE1D902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2015-02-20T17:09:00Z</dcterms:created>
  <dcterms:modified xsi:type="dcterms:W3CDTF">2015-02-20T17:10:00Z</dcterms:modified>
</cp:coreProperties>
</file>