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9F" w:rsidRPr="00FD5A9F" w:rsidRDefault="00FD5A9F" w:rsidP="00FD5A9F">
      <w:bookmarkStart w:id="0" w:name="_GoBack"/>
      <w:r w:rsidRPr="00FD5A9F">
        <w:t>Молодь — майбутнє нації. Ідеологи тоталітарного режиму добре це розуміли і почали її обробку відповідно до своїх потреб. У романі В. Барки ми читаємо, що в школі дітей вчать сміятися з віри і церкви, навіть зі своїх темних та «забобонних» батьків.</w:t>
      </w:r>
    </w:p>
    <w:p w:rsidR="00FD5A9F" w:rsidRPr="00FD5A9F" w:rsidRDefault="00FD5A9F" w:rsidP="00FD5A9F">
      <w:r w:rsidRPr="00FD5A9F">
        <w:t>Комсомольців посилали для руйнування храмів. «Наближається комісія, і з нею комсомольці, яких люди знають з обличчя і прізвища, а від цього дня будуть пам’ятати з приладдя розору, несеного до церкви: лому, кайла, сокири, молотка, линви, пилки чи що. Як збройні солдати, хлопці держать знаряддя, удаючи зневажливість, але огинаються під поглядами». І далі: «Хлопці знехотя, ніби ледачі підпаски, послані завернути коні, рушили до дзвіниці, приглушено ремствуючи». Відчувається, що не так легко зламати вікову традицію — пошану до церкви, що виховувалася змалечку селянами у своїх дітей.</w:t>
      </w:r>
    </w:p>
    <w:p w:rsidR="00FD5A9F" w:rsidRPr="00FD5A9F" w:rsidRDefault="00FD5A9F" w:rsidP="00FD5A9F">
      <w:r w:rsidRPr="00FD5A9F">
        <w:t>Молодших дітей теж залучали до «справи», привчаючи до неправди й несправедливості. Коли уповноважені забирали у селян останній хліб, ланка піонерів, під орудою партійця, скандувала: «Куркуль, віддай хліб! Віддай хліб, ти — експлуататор!» Школярі навіть не розуміли слова, які викрикували, але так наказано…</w:t>
      </w:r>
    </w:p>
    <w:p w:rsidR="00FD5A9F" w:rsidRPr="00FD5A9F" w:rsidRDefault="00FD5A9F" w:rsidP="00FD5A9F">
      <w:r w:rsidRPr="00FD5A9F">
        <w:t>Селянин із гіркотою, але спокійно говорить дітям: «— Який я експлуататор? То — хтось другий: навча неправди і так робить. А я від землі. Дивіться на мої руки: всі в мозолях, і дивіться на чиїсь…</w:t>
      </w:r>
    </w:p>
    <w:p w:rsidR="00FD5A9F" w:rsidRPr="00FD5A9F" w:rsidRDefault="00FD5A9F" w:rsidP="00FD5A9F">
      <w:r w:rsidRPr="00FD5A9F">
        <w:t>Піонери зирнули на руки диригента-партійця, м’які, як балабушки, але він помигонув грізним знаком — знов кричати». Так рушилась одвічна традиція і моральний закон — шанувати старших, поважати працю, справедливість, а не силу.</w:t>
      </w:r>
    </w:p>
    <w:p w:rsidR="00FD5A9F" w:rsidRPr="00FD5A9F" w:rsidRDefault="00FD5A9F" w:rsidP="00FD5A9F">
      <w:r w:rsidRPr="00FD5A9F">
        <w:t>У сім’ї головного героя Мирона Даниловича Катранника — троє дітей. Разом із дружиною і матір’ю він намагається виховати їх відповідно до своїх моральних переконань, не допустити чужого, ворожого впливу. Але хлопці ходили до школи і потроху звикали до думки, що віра, церква — це щось зайве, «пережиток». Коли настав голод, мати вирішила, що навчання можна перервати. «Бо з якої речі? Змордовані діти від їхнього голоду будуть душами калічитись, завчаючи злу неправду про батьків». Учням розповідали також про партію, «як гарно при ній». І це, мабуть, єдина правда, бо ті, хто прилаштовувалися «при партії», одержували пайок і всілякі привілеї.</w:t>
      </w:r>
    </w:p>
    <w:p w:rsidR="00FD5A9F" w:rsidRPr="00FD5A9F" w:rsidRDefault="00FD5A9F" w:rsidP="00FD5A9F">
      <w:r w:rsidRPr="00FD5A9F">
        <w:t>У боротьбі за виживання прийняли мученицьку смерть тихі, добрі та лагідні Микола й Оленка Катранники. Із родини залишився живим тільки Андрійко. І це символічно. Він збереже коштовну церковну чашу, він понесе далі в життя все те добре і світле, чого навчили його батьки, він — запорука того, що народ відродиться. Хочеться вірити, що моральні уроки роману В. Барки не минуть даремно.</w:t>
      </w:r>
    </w:p>
    <w:bookmarkEnd w:id="0"/>
    <w:p w:rsidR="00F428E0" w:rsidRPr="00FD5A9F" w:rsidRDefault="00F428E0" w:rsidP="00FD5A9F"/>
    <w:sectPr w:rsidR="00F428E0" w:rsidRPr="00FD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34"/>
    <w:rsid w:val="00180C34"/>
    <w:rsid w:val="00F428E0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3689-0381-413D-82D8-2E2B50D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2</cp:revision>
  <dcterms:created xsi:type="dcterms:W3CDTF">2015-02-20T17:08:00Z</dcterms:created>
  <dcterms:modified xsi:type="dcterms:W3CDTF">2015-02-20T17:08:00Z</dcterms:modified>
</cp:coreProperties>
</file>