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C85" w:rsidRPr="00107C85" w:rsidRDefault="00107C85" w:rsidP="00107C85">
      <w:bookmarkStart w:id="0" w:name="_GoBack"/>
      <w:r w:rsidRPr="00107C85">
        <w:t>Тоталітарний режим, сталінщина, радянська імперія. Для молодого покоління ці слова вже належать до архаїзмів, історичного минулого. Декому ж не дають спокою страхітливі спогади, а ще інші — жалкують за тією системою, бо вона будувала комунізм «для окремо взятих осіб», серед яких були й вони, а для мільйонів — те, що закінчувалося на «лаг». Бамлаг, Сєвлаг, Дальлаг і в цілому — ГУЛАГ. Пригадаймо майстерно зображений у романі І. Багряного «Тигролови» «Світ на колесах» та пасажирів комфортабельного експресу, який котився, «м’яко погойдуючись, як у мрійному вальсі, пишаючись шовком фіранок на вікнах, мерехтячи люстрами… ніби разок блискучих коралів».</w:t>
      </w:r>
    </w:p>
    <w:p w:rsidR="00107C85" w:rsidRPr="00107C85" w:rsidRDefault="00107C85" w:rsidP="00107C85">
      <w:r w:rsidRPr="00107C85">
        <w:t>У салон-вагоні «на сніжно-білих столиках в такт поїздові видзвонювали малиновим дзвоном пляшки: червоне «Бордо», і пиво, і коньяк, і лікери, і золотоверхові портвейни… Обабіч пляшок стоять скляні вази з помаранчами, цукерками, плитками шоколаду, пастилою, тістечками — мерехтять, випромінюючи з боків веселку і снопи проміння». Запопадливі кельнери вгадують наперед кожне бажання клієнта… «Далебі це єдине місце у цілій тій фантастичній «шостій частині світу», де можна зустріти щось подібне. Скільки фасону, скільки шляхетності і багатств і скільки піклування про людину»,— іронізує автор.</w:t>
      </w:r>
    </w:p>
    <w:p w:rsidR="00107C85" w:rsidRPr="00107C85" w:rsidRDefault="00107C85" w:rsidP="00107C85">
      <w:r w:rsidRPr="00107C85">
        <w:t>І це тоді, коли переважна більшість громадян цієї ж країни голодує, надривається від непосильної праці на «ударних будовах»-каторгах, як-от місто Комсомольськ чи Байкало-Амурська магістраль. І тоді, коли тими ж коліями мчать поїзди-дракони зі своїми жертвами-в’язнями в череві, а «крізь заґратовані діри» дивляться «тоскно ґрона мерехтливих очей» людей, одірваних од рідного краю, замучених і зневажених. Можливо, це злочинці, вбивці, грабіжники? Ні! Це чесні трударі — полтавські, катеринославські й херсонські «куркулі», «державні злодії», суджені «за колоски» та й всякі «вороги» — вчені, учителі, селяни і робітники… Григорій Многогрішний, один із таких арештантів, утікач, розповідає Наталці про причину свого жорстокого вчинку щодо майора ОГПУ — НКВД: «Цей пес відбивав мені печінки, ламав кості, розчавлював мою молодість і намагався подряпати серце, якби дістав. Так довгих-довгих два роки він мене мучив. А потім спровадив до божевільні. І все за те, що я любив свою батьківщину.</w:t>
      </w:r>
    </w:p>
    <w:p w:rsidR="00107C85" w:rsidRPr="00107C85" w:rsidRDefault="00107C85" w:rsidP="00107C85">
      <w:r w:rsidRPr="00107C85">
        <w:t>І я ще тоді поклявся іменем матері моєї, що відірву йому голову. Я втік з божевільні… Потім мене знову піймали і знову мучили такі, як він,— його поплічники… А потім присудили до двадцяти п’яти років каторги. І все тільки за те, що я любив свій нещасний край і народ…»</w:t>
      </w:r>
    </w:p>
    <w:p w:rsidR="00107C85" w:rsidRPr="00107C85" w:rsidRDefault="00107C85" w:rsidP="00107C85">
      <w:r w:rsidRPr="00107C85">
        <w:t>Усі, хто відчував себе людиною мислячою, а тим більше свідомим українцем, безжально винищувалися тоталітарною системою, якій потрібні були лише безвільні, безголосі раби, що, не пам’ятаючи свого роду й племені, повністю були б віддані «вождю».</w:t>
      </w:r>
    </w:p>
    <w:p w:rsidR="00107C85" w:rsidRPr="00107C85" w:rsidRDefault="00107C85" w:rsidP="00107C85">
      <w:r w:rsidRPr="00107C85">
        <w:t>Найогиднішим втіленням сталінізму є образ майора ОГПУ — НКВД Медвина. Цей слідчий зробив собі кар’єру на кістках, крові та стражданні людей. І пишався цим: «Диво — це він! І легенда — це він! Тут — під блискучою уніформою — сховані такі речі, що перед ними поблідли б сам Арсеньєв… і навіть всі тигри». «Він дисциплінований, і точний, і не схильний вдаватися у дрібниці». Такі, як честь і саме життя в’язнів. Медвин не марнує часу: у поїзді, їдучи на нову високу посаду, п’є вино і штудіює промову вождя. Цитатами з неї про «бдітєльность» можна прикрити будь-який свій злочин, тортури й знущання беззахисних арештованих. Добитися повної влади над тілом і душею в’язня, змусити його падати на коліна, просити й благати — ось кредо цього служаки. Та очі цих замучених усе життя переслідували його, не давали спати. Гине Медвин, як боягуз, від справедливої помсти Многогрішного.</w:t>
      </w:r>
    </w:p>
    <w:p w:rsidR="00107C85" w:rsidRPr="00107C85" w:rsidRDefault="00107C85" w:rsidP="00107C85">
      <w:r w:rsidRPr="00107C85">
        <w:t>Разом із вождем згинула і система тоталітаризму. Наш народ невпинно рухається по шляху до демократії. Але ні-ні, та й чується зітхання за «твердою рукою». Ці люди забувають, що народові ота «тверда рука» обійшлася мільйонами життів і невимовними стражданнями.</w:t>
      </w:r>
    </w:p>
    <w:p w:rsidR="00107C85" w:rsidRPr="00107C85" w:rsidRDefault="00107C85" w:rsidP="00107C85">
      <w:r w:rsidRPr="00107C85">
        <w:lastRenderedPageBreak/>
        <w:t>Своїм гнівним осудом тоталітарної системи І. Багряний застерігає від помилок прийдешні покоління. Письменник виражає глибоку віру в краще майбутнє свого народу, адже в нього завжди були і є такі лицарі духу, як Григорій Многогрішний.</w:t>
      </w:r>
    </w:p>
    <w:bookmarkEnd w:id="0"/>
    <w:p w:rsidR="00C401E2" w:rsidRPr="00107C85" w:rsidRDefault="00C401E2" w:rsidP="00107C85"/>
    <w:sectPr w:rsidR="00C401E2" w:rsidRPr="00107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8A"/>
    <w:rsid w:val="00107C85"/>
    <w:rsid w:val="00163D8A"/>
    <w:rsid w:val="00C4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FBBFC-D135-40D8-9A59-81B15D9E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7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3</cp:revision>
  <dcterms:created xsi:type="dcterms:W3CDTF">2015-02-20T16:31:00Z</dcterms:created>
  <dcterms:modified xsi:type="dcterms:W3CDTF">2015-02-20T16:31:00Z</dcterms:modified>
</cp:coreProperties>
</file>