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66B" w:rsidRPr="0067766B" w:rsidRDefault="0067766B" w:rsidP="0067766B">
      <w:bookmarkStart w:id="0" w:name="_GoBack"/>
      <w:r w:rsidRPr="0067766B">
        <w:t>” …Вирячивши вогненні очі, дихаючи полум’ям і димом, потрясаючи ревом пустелі і нетра і вогненним хвостом замітаючи слід, летів дракон.”</w:t>
      </w:r>
    </w:p>
    <w:p w:rsidR="0067766B" w:rsidRPr="0067766B" w:rsidRDefault="0067766B" w:rsidP="0067766B">
      <w:r w:rsidRPr="0067766B">
        <w:t>У центр роману автор ставить головного героя Григорія Многогрішного. Він є уособленням національного характеру – статній, мужній, сильний духом та тілом. Григорій постає перед нами як політичний в’язень, котрий втік в потяга, що автор зве драконом. Цей потяг – звір, що занапащає людські життя. Він стрімко мчиться до Сибіру, мов той демон.</w:t>
      </w:r>
    </w:p>
    <w:p w:rsidR="0067766B" w:rsidRPr="0067766B" w:rsidRDefault="0067766B" w:rsidP="0067766B">
      <w:r w:rsidRPr="0067766B">
        <w:t>Саме він є уособленням усієї держави. СРСР постає перед нами як тюрма народів, а Україна – земля, що втратила своїх героїв-каторжників на Далекому Сході. «Дракону» з першого розділу автор проти поставляє «Світ на колесах» з другого – елітний потяг, де в м’яких кріслах облаштувалися моральні потвори ласі до екзотики.</w:t>
      </w:r>
    </w:p>
    <w:p w:rsidR="0067766B" w:rsidRPr="0067766B" w:rsidRDefault="0067766B" w:rsidP="0067766B">
      <w:r w:rsidRPr="0067766B">
        <w:t>Не слід забувати і про те, що з певної точки зору роман можна вважати автобіографічним. Сам Іван Багряний, справжнє прізвище якого Лозов’ягін, був позбавлений права проживання на території України протягом трьох років по рішенню Наради при Колегії ДПУ УРСР.</w:t>
      </w:r>
    </w:p>
    <w:p w:rsidR="0067766B" w:rsidRPr="0067766B" w:rsidRDefault="0067766B" w:rsidP="0067766B">
      <w:r w:rsidRPr="0067766B">
        <w:t>Многогрішний, як і сам автор, вже не може знайти спокою. Навіть осівши в глибині Сибіру життя спонукає його рухатись далі. Автор надає можливість своєму герою відплатити за всю ту кривду, що було заподіяно його народові. І герой змушений був нею скористатися.</w:t>
      </w:r>
    </w:p>
    <w:p w:rsidR="0067766B" w:rsidRPr="0067766B" w:rsidRDefault="0067766B" w:rsidP="0067766B">
      <w:r w:rsidRPr="0067766B">
        <w:t>“Я тебе переслідуватиму все твоє життя. І всі ми, що тут пройшли… Ми тебе переслідуватимемо все життя і проводжатимемо тебе до могили, — тисячі нас замучених, закатованих…”</w:t>
      </w:r>
    </w:p>
    <w:p w:rsidR="0067766B" w:rsidRPr="0067766B" w:rsidRDefault="0067766B" w:rsidP="0067766B">
      <w:r w:rsidRPr="0067766B">
        <w:t>Коли ж помсту було здійснено, Григорій тікає до Китаю. Втеча у романі є уособленням постійного руху. З неї все починається, нею і закінчується.</w:t>
      </w:r>
    </w:p>
    <w:p w:rsidR="0067766B" w:rsidRPr="0067766B" w:rsidRDefault="0067766B" w:rsidP="0067766B">
      <w:r w:rsidRPr="0067766B">
        <w:t>Головне питання, що постає перед нами в романі: як залишитися людиною? Чи можна зберегти свою людяність коли тебе оточують нелюди у нелюдських умовах? Багряний ставить нам у приклад героя, котрий попри всі знущання та цькування залишається незломленим і гордим. Повний волі до життя, він не пішов по шляху аморальності. І, як і слід було очікувати, добро перемагає зло.</w:t>
      </w:r>
    </w:p>
    <w:p w:rsidR="0067766B" w:rsidRPr="0067766B" w:rsidRDefault="0067766B" w:rsidP="0067766B">
      <w:r w:rsidRPr="0067766B">
        <w:t>Юрій Шерех назвав роман «Тигролови» пригодницьким. Проте, окрім гарно продуманого пригодницького сюжету є і ідеологічна складова. Україна жива і незламна, попри всі знущання.</w:t>
      </w:r>
    </w:p>
    <w:p w:rsidR="0067766B" w:rsidRPr="0067766B" w:rsidRDefault="0067766B" w:rsidP="0067766B">
      <w:r w:rsidRPr="0067766B">
        <w:t>Вы можете </w:t>
      </w:r>
      <w:hyperlink r:id="rId4" w:history="1">
        <w:r w:rsidRPr="0067766B">
          <w:rPr>
            <w:rStyle w:val="a4"/>
          </w:rPr>
          <w:t>купить золотые серьги</w:t>
        </w:r>
      </w:hyperlink>
      <w:r w:rsidRPr="0067766B">
        <w:t> с бриллиантами, кольца, цепочки, а также другие виды ювелирных изделий на сайте Diamond-gallery.</w:t>
      </w:r>
    </w:p>
    <w:bookmarkEnd w:id="0"/>
    <w:p w:rsidR="00EE6CE2" w:rsidRPr="0067766B" w:rsidRDefault="00EE6CE2" w:rsidP="0067766B"/>
    <w:sectPr w:rsidR="00EE6CE2" w:rsidRPr="00677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58"/>
    <w:rsid w:val="0067766B"/>
    <w:rsid w:val="00B46958"/>
    <w:rsid w:val="00EE6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31601-ADAD-4247-A7A6-1C7B6C62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7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766B"/>
  </w:style>
  <w:style w:type="character" w:styleId="a4">
    <w:name w:val="Hyperlink"/>
    <w:basedOn w:val="a0"/>
    <w:uiPriority w:val="99"/>
    <w:unhideWhenUsed/>
    <w:rsid w:val="00677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5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amond-gallery.com.ua/3-ser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Sashok</dc:creator>
  <cp:keywords/>
  <dc:description/>
  <cp:lastModifiedBy>Sashok</cp:lastModifiedBy>
  <cp:revision>3</cp:revision>
  <dcterms:created xsi:type="dcterms:W3CDTF">2015-02-20T16:29:00Z</dcterms:created>
  <dcterms:modified xsi:type="dcterms:W3CDTF">2015-02-20T16:29:00Z</dcterms:modified>
</cp:coreProperties>
</file>